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614"/>
        <w:gridCol w:w="1839"/>
        <w:gridCol w:w="924"/>
        <w:gridCol w:w="3322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0A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0A1CB0">
              <w:rPr>
                <w:b/>
                <w:sz w:val="24"/>
                <w:szCs w:val="24"/>
              </w:rPr>
              <w:t>Serena Macauley, APRN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6"/>
      <w:footerReference w:type="default" r:id="rId7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CA" w:rsidRDefault="00CF2BCA" w:rsidP="000A1CB0">
      <w:pPr>
        <w:spacing w:after="0" w:line="240" w:lineRule="auto"/>
      </w:pPr>
      <w:r>
        <w:separator/>
      </w:r>
    </w:p>
  </w:endnote>
  <w:endnote w:type="continuationSeparator" w:id="0">
    <w:p w:rsidR="00CF2BCA" w:rsidRDefault="00CF2BCA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51" w:rsidRPr="004B3351" w:rsidRDefault="004B3351">
    <w:pPr>
      <w:pStyle w:val="Footer"/>
      <w:rPr>
        <w:b/>
        <w:sz w:val="24"/>
        <w:szCs w:val="24"/>
      </w:rPr>
    </w:pPr>
    <w:r w:rsidRPr="004B3351">
      <w:rPr>
        <w:b/>
        <w:sz w:val="24"/>
        <w:szCs w:val="24"/>
      </w:rPr>
      <w:t>Request records __________</w:t>
    </w:r>
  </w:p>
  <w:p w:rsidR="004B3351" w:rsidRDefault="004B3351">
    <w:pPr>
      <w:pStyle w:val="Footer"/>
      <w:rPr>
        <w:b/>
        <w:sz w:val="24"/>
        <w:szCs w:val="24"/>
      </w:rPr>
    </w:pPr>
  </w:p>
  <w:p w:rsidR="004B3351" w:rsidRDefault="004B3351">
    <w:pPr>
      <w:pStyle w:val="Footer"/>
    </w:pPr>
    <w:r w:rsidRPr="004B3351">
      <w:rPr>
        <w:b/>
        <w:sz w:val="24"/>
        <w:szCs w:val="24"/>
      </w:rPr>
      <w:t>Scan only ___________</w:t>
    </w:r>
  </w:p>
  <w:p w:rsidR="004B3351" w:rsidRDefault="004B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CA" w:rsidRDefault="00CF2BCA" w:rsidP="000A1CB0">
      <w:pPr>
        <w:spacing w:after="0" w:line="240" w:lineRule="auto"/>
      </w:pPr>
      <w:r>
        <w:separator/>
      </w:r>
    </w:p>
  </w:footnote>
  <w:footnote w:type="continuationSeparator" w:id="0">
    <w:p w:rsidR="00CF2BCA" w:rsidRDefault="00CF2BCA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B0" w:rsidRPr="00AC67EE" w:rsidRDefault="000A1CB0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Macauley Psychiatric Services, PC</w:t>
    </w:r>
  </w:p>
  <w:p w:rsidR="000A1CB0" w:rsidRDefault="00CC1232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3701 Union Drive Suite 100</w:t>
    </w:r>
    <w:r w:rsidR="000A1CB0">
      <w:rPr>
        <w:rFonts w:ascii="Arial Narrow" w:hAnsi="Arial Narrow"/>
        <w:sz w:val="24"/>
        <w:szCs w:val="24"/>
      </w:rPr>
      <w:t xml:space="preserve">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5"/>
    <w:rsid w:val="00071B83"/>
    <w:rsid w:val="00085122"/>
    <w:rsid w:val="000A1CB0"/>
    <w:rsid w:val="000F038A"/>
    <w:rsid w:val="001220D9"/>
    <w:rsid w:val="00142114"/>
    <w:rsid w:val="00186C45"/>
    <w:rsid w:val="00216B9A"/>
    <w:rsid w:val="002257A4"/>
    <w:rsid w:val="00226BD6"/>
    <w:rsid w:val="002331FD"/>
    <w:rsid w:val="002546E5"/>
    <w:rsid w:val="00282D05"/>
    <w:rsid w:val="003022AE"/>
    <w:rsid w:val="00376CBB"/>
    <w:rsid w:val="004A39D4"/>
    <w:rsid w:val="004B3351"/>
    <w:rsid w:val="004C1295"/>
    <w:rsid w:val="004C68A6"/>
    <w:rsid w:val="00536765"/>
    <w:rsid w:val="00561170"/>
    <w:rsid w:val="005F6C90"/>
    <w:rsid w:val="00641313"/>
    <w:rsid w:val="00654102"/>
    <w:rsid w:val="00665975"/>
    <w:rsid w:val="00677EAB"/>
    <w:rsid w:val="006B3039"/>
    <w:rsid w:val="006C20F1"/>
    <w:rsid w:val="007027D6"/>
    <w:rsid w:val="007C5CDA"/>
    <w:rsid w:val="008278AF"/>
    <w:rsid w:val="008A1B6C"/>
    <w:rsid w:val="008B0BBD"/>
    <w:rsid w:val="008C7BFA"/>
    <w:rsid w:val="008F6F9F"/>
    <w:rsid w:val="0095194D"/>
    <w:rsid w:val="00961D94"/>
    <w:rsid w:val="009D3CF9"/>
    <w:rsid w:val="00A1393F"/>
    <w:rsid w:val="00A2152C"/>
    <w:rsid w:val="00A242CB"/>
    <w:rsid w:val="00A26DFF"/>
    <w:rsid w:val="00A43524"/>
    <w:rsid w:val="00A80F3D"/>
    <w:rsid w:val="00C278D1"/>
    <w:rsid w:val="00C705A9"/>
    <w:rsid w:val="00CC1232"/>
    <w:rsid w:val="00CF15CF"/>
    <w:rsid w:val="00CF2BCA"/>
    <w:rsid w:val="00CF74AD"/>
    <w:rsid w:val="00D8558A"/>
    <w:rsid w:val="00DB3B03"/>
    <w:rsid w:val="00E30D18"/>
    <w:rsid w:val="00E53A86"/>
    <w:rsid w:val="00E76068"/>
    <w:rsid w:val="00ED5130"/>
    <w:rsid w:val="00ED6415"/>
    <w:rsid w:val="00F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C652"/>
  <w15:docId w15:val="{0FF3B715-B365-4DC1-894B-726EB9E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Office</cp:lastModifiedBy>
  <cp:revision>3</cp:revision>
  <cp:lastPrinted>2016-03-02T22:26:00Z</cp:lastPrinted>
  <dcterms:created xsi:type="dcterms:W3CDTF">2017-09-21T21:36:00Z</dcterms:created>
  <dcterms:modified xsi:type="dcterms:W3CDTF">2017-10-26T16:49:00Z</dcterms:modified>
</cp:coreProperties>
</file>